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C1" w:rsidRPr="00184AE5" w:rsidRDefault="00184AE5">
      <w:pPr>
        <w:rPr>
          <w:b/>
          <w:sz w:val="32"/>
          <w:szCs w:val="32"/>
        </w:rPr>
      </w:pPr>
      <w:r>
        <w:t xml:space="preserve"> </w:t>
      </w:r>
      <w:r w:rsidRPr="00184AE5">
        <w:rPr>
          <w:b/>
          <w:sz w:val="32"/>
          <w:szCs w:val="32"/>
        </w:rPr>
        <w:t>Pour expliquer le texte de ce "C</w:t>
      </w:r>
      <w:r w:rsidR="00EC7390">
        <w:rPr>
          <w:b/>
          <w:sz w:val="32"/>
          <w:szCs w:val="32"/>
        </w:rPr>
        <w:t>hant</w:t>
      </w:r>
      <w:r w:rsidRPr="00184AE5">
        <w:rPr>
          <w:b/>
          <w:sz w:val="32"/>
          <w:szCs w:val="32"/>
        </w:rPr>
        <w:t>on</w:t>
      </w:r>
      <w:r w:rsidR="00EC7390">
        <w:rPr>
          <w:b/>
          <w:sz w:val="32"/>
          <w:szCs w:val="32"/>
        </w:rPr>
        <w:t>s …</w:t>
      </w:r>
      <w:r w:rsidRPr="00184AE5">
        <w:rPr>
          <w:rFonts w:cs="Times New Roman"/>
          <w:b/>
          <w:sz w:val="32"/>
          <w:szCs w:val="32"/>
        </w:rPr>
        <w:t>" de Cl Janequin.</w:t>
      </w:r>
    </w:p>
    <w:p w:rsidR="00272CEA" w:rsidRDefault="00272CEA"/>
    <w:p w:rsidR="00184AE5" w:rsidRDefault="00184AE5">
      <w:r>
        <w:t>Elle fut composée en 1530 lors du passage à Bordeaux de François 1</w:t>
      </w:r>
      <w:r w:rsidRPr="00184AE5">
        <w:rPr>
          <w:vertAlign w:val="superscript"/>
        </w:rPr>
        <w:t>er</w:t>
      </w:r>
      <w:r>
        <w:t xml:space="preserve"> dans des c</w:t>
      </w:r>
      <w:r w:rsidR="00243D43">
        <w:t>irconstances bien particulières, dans un contexte historique complexe que nous connaissons mal mais qui explique certaines paroles.</w:t>
      </w:r>
    </w:p>
    <w:p w:rsidR="009F47ED" w:rsidRDefault="009F47ED"/>
    <w:p w:rsidR="00243D43" w:rsidRPr="009F47ED" w:rsidRDefault="00243D43">
      <w:pPr>
        <w:rPr>
          <w:b/>
        </w:rPr>
      </w:pPr>
      <w:r w:rsidRPr="009F47ED">
        <w:rPr>
          <w:b/>
        </w:rPr>
        <w:t>« plus nous craindrons le son de la trompete »</w:t>
      </w:r>
      <w:r w:rsidR="00782234" w:rsidRPr="009F47ED">
        <w:rPr>
          <w:b/>
        </w:rPr>
        <w:t> :</w:t>
      </w:r>
    </w:p>
    <w:p w:rsidR="003942DC" w:rsidRDefault="00243D43">
      <w:r>
        <w:t xml:space="preserve">Pour les Bordelais de l’époque, le sens est évident ; il s’agit d’une allusion au Château </w:t>
      </w:r>
      <w:r w:rsidR="003942DC">
        <w:t>Tro</w:t>
      </w:r>
      <w:r>
        <w:t xml:space="preserve">peyte </w:t>
      </w:r>
      <w:r w:rsidR="003942DC">
        <w:t>construit à la demande du roi de France Charles II après le retour à la France de la Guyenne apès la Guerre de 100 ans. Il devait protéger la ville d’un retour des Anglais et en même temps contrôler les révoltes possibles de la bourgeoisie locale…</w:t>
      </w:r>
    </w:p>
    <w:p w:rsidR="009F47ED" w:rsidRDefault="009F47ED"/>
    <w:p w:rsidR="009F47ED" w:rsidRPr="00600367" w:rsidRDefault="00782234">
      <w:pPr>
        <w:rPr>
          <w:b/>
        </w:rPr>
      </w:pPr>
      <w:r w:rsidRPr="00600367">
        <w:rPr>
          <w:b/>
        </w:rPr>
        <w:t>« Puisque les Enfants et la Paix avons »</w:t>
      </w:r>
    </w:p>
    <w:p w:rsidR="00782234" w:rsidRDefault="00782234">
      <w:r>
        <w:t> :</w:t>
      </w:r>
    </w:p>
    <w:p w:rsidR="009F47ED" w:rsidRDefault="00782234">
      <w:r>
        <w:t>Fait allusion aux péripéties des conflits qui marquent le règne de François 1</w:t>
      </w:r>
      <w:r w:rsidRPr="00782234">
        <w:rPr>
          <w:vertAlign w:val="superscript"/>
        </w:rPr>
        <w:t>er</w:t>
      </w:r>
      <w:r>
        <w:rPr>
          <w:vertAlign w:val="superscript"/>
        </w:rPr>
        <w:t> </w:t>
      </w:r>
      <w:r w:rsidR="00862575">
        <w:t>, surtout le c</w:t>
      </w:r>
      <w:r>
        <w:t>onf</w:t>
      </w:r>
      <w:r w:rsidR="00862575">
        <w:t>l</w:t>
      </w:r>
      <w:r>
        <w:t>it avec</w:t>
      </w:r>
      <w:r w:rsidR="00862575">
        <w:t xml:space="preserve"> l’</w:t>
      </w:r>
      <w:r w:rsidR="0057464E">
        <w:t>Empereur</w:t>
      </w:r>
      <w:r>
        <w:t xml:space="preserve"> Charles Quint pour la domination d</w:t>
      </w:r>
      <w:r w:rsidR="00832195">
        <w:t>u Milanais</w:t>
      </w:r>
      <w:r w:rsidR="0057464E">
        <w:t>.</w:t>
      </w:r>
      <w:r>
        <w:t xml:space="preserve"> </w:t>
      </w:r>
      <w:r w:rsidR="0057464E">
        <w:t>Conflit</w:t>
      </w:r>
      <w:r>
        <w:t xml:space="preserve"> marqué par la victoire à Marignan (1515) mais aussi la défaite à Pavie</w:t>
      </w:r>
      <w:r w:rsidR="00832195">
        <w:t xml:space="preserve"> (1525) après laquelle François 1</w:t>
      </w:r>
      <w:r w:rsidR="00832195" w:rsidRPr="00832195">
        <w:rPr>
          <w:vertAlign w:val="superscript"/>
        </w:rPr>
        <w:t>er</w:t>
      </w:r>
      <w:r w:rsidR="00832195">
        <w:t xml:space="preserve"> est fait prisonnier,</w:t>
      </w:r>
      <w:r w:rsidR="00862575">
        <w:t>détenu en Espagne jusqu’au Traité de Madrid (1526) qu’il ne respecte pas.</w:t>
      </w:r>
      <w:r w:rsidR="00862575" w:rsidRPr="00862575">
        <w:t xml:space="preserve"> </w:t>
      </w:r>
      <w:r w:rsidR="00862575">
        <w:t>S</w:t>
      </w:r>
      <w:r w:rsidR="00832195">
        <w:t>es enfants</w:t>
      </w:r>
      <w:r w:rsidR="0057464E">
        <w:t>,</w:t>
      </w:r>
      <w:r w:rsidR="009F47ED">
        <w:t xml:space="preserve"> </w:t>
      </w:r>
      <w:r w:rsidR="0057464E">
        <w:t>François et Henri,</w:t>
      </w:r>
      <w:r w:rsidR="00832195">
        <w:t xml:space="preserve"> sont</w:t>
      </w:r>
      <w:r w:rsidR="00862575" w:rsidRPr="00862575">
        <w:t xml:space="preserve"> </w:t>
      </w:r>
      <w:r w:rsidR="00862575">
        <w:t>donc</w:t>
      </w:r>
      <w:r w:rsidR="00832195">
        <w:t xml:space="preserve"> </w:t>
      </w:r>
      <w:r w:rsidR="00862575">
        <w:t>maintenus</w:t>
      </w:r>
      <w:r w:rsidR="00832195">
        <w:t xml:space="preserve"> en otage par</w:t>
      </w:r>
      <w:r w:rsidR="00862575">
        <w:t xml:space="preserve"> l’Empereur  Charles Quint</w:t>
      </w:r>
      <w:r w:rsidR="009F47ED">
        <w:t>.</w:t>
      </w:r>
    </w:p>
    <w:p w:rsidR="00243D43" w:rsidRDefault="00600367">
      <w:pPr>
        <w:rPr>
          <w:rFonts w:cs="Times New Roman"/>
          <w:color w:val="222222"/>
          <w:shd w:val="clear" w:color="auto" w:fill="FFFFFF"/>
        </w:rPr>
      </w:pPr>
      <w:r>
        <w:t xml:space="preserve"> </w:t>
      </w:r>
      <w:r w:rsidR="009F47ED">
        <w:t>Ce n’est</w:t>
      </w:r>
      <w:r w:rsidR="00862575">
        <w:t xml:space="preserve"> que</w:t>
      </w:r>
      <w:r w:rsidR="0057464E">
        <w:t>,</w:t>
      </w:r>
      <w:r w:rsidR="00862575">
        <w:t xml:space="preserve"> avec le Traité de Cambrai (1529)</w:t>
      </w:r>
      <w:r w:rsidR="0057464E">
        <w:t xml:space="preserve">, </w:t>
      </w:r>
      <w:r w:rsidR="00862575">
        <w:t xml:space="preserve"> </w:t>
      </w:r>
      <w:r w:rsidR="0057464E">
        <w:rPr>
          <w:rFonts w:ascii="Arial" w:hAnsi="Arial" w:cs="Arial"/>
          <w:color w:val="222222"/>
          <w:sz w:val="21"/>
          <w:szCs w:val="21"/>
          <w:shd w:val="clear" w:color="auto" w:fill="FFFFFF"/>
        </w:rPr>
        <w:t> </w:t>
      </w:r>
      <w:r w:rsidR="0057464E" w:rsidRPr="0057464E">
        <w:rPr>
          <w:rStyle w:val="nowrap"/>
          <w:rFonts w:cs="Times New Roman"/>
          <w:color w:val="222222"/>
          <w:shd w:val="clear" w:color="auto" w:fill="FFFFFF"/>
        </w:rPr>
        <w:t>François </w:t>
      </w:r>
      <w:r w:rsidR="0057464E" w:rsidRPr="0057464E">
        <w:rPr>
          <w:rStyle w:val="romain"/>
          <w:rFonts w:cs="Times New Roman"/>
          <w:caps/>
          <w:smallCaps/>
          <w:color w:val="222222"/>
          <w:shd w:val="clear" w:color="auto" w:fill="FFFFFF"/>
        </w:rPr>
        <w:t>I</w:t>
      </w:r>
      <w:r w:rsidR="0057464E" w:rsidRPr="0057464E">
        <w:rPr>
          <w:rStyle w:val="nowrap"/>
          <w:rFonts w:cs="Times New Roman"/>
          <w:color w:val="222222"/>
          <w:shd w:val="clear" w:color="auto" w:fill="FFFFFF"/>
          <w:vertAlign w:val="superscript"/>
        </w:rPr>
        <w:t>er</w:t>
      </w:r>
      <w:r w:rsidR="00306952">
        <w:rPr>
          <w:rStyle w:val="nowrap"/>
          <w:rFonts w:cs="Times New Roman"/>
          <w:color w:val="222222"/>
          <w:shd w:val="clear" w:color="auto" w:fill="FFFFFF"/>
          <w:vertAlign w:val="superscript"/>
        </w:rPr>
        <w:t xml:space="preserve"> </w:t>
      </w:r>
      <w:r w:rsidR="00306952" w:rsidRPr="00306952">
        <w:rPr>
          <w:rStyle w:val="nowrap"/>
          <w:rFonts w:cs="Times New Roman"/>
          <w:color w:val="222222"/>
          <w:shd w:val="clear" w:color="auto" w:fill="FFFFFF"/>
        </w:rPr>
        <w:t>,</w:t>
      </w:r>
      <w:r w:rsidR="00306952">
        <w:rPr>
          <w:rStyle w:val="nowrap"/>
          <w:rFonts w:cs="Times New Roman"/>
          <w:color w:val="222222"/>
          <w:shd w:val="clear" w:color="auto" w:fill="FFFFFF"/>
        </w:rPr>
        <w:t xml:space="preserve"> </w:t>
      </w:r>
      <w:r w:rsidR="00306952" w:rsidRPr="00306952">
        <w:rPr>
          <w:rStyle w:val="nowrap"/>
          <w:rFonts w:cs="Times New Roman"/>
          <w:color w:val="222222"/>
          <w:shd w:val="clear" w:color="auto" w:fill="FFFFFF"/>
        </w:rPr>
        <w:t>veuf de Claude de France</w:t>
      </w:r>
      <w:r w:rsidR="00306952">
        <w:rPr>
          <w:rStyle w:val="nowrap"/>
          <w:rFonts w:cs="Times New Roman"/>
          <w:color w:val="222222"/>
          <w:shd w:val="clear" w:color="auto" w:fill="FFFFFF"/>
        </w:rPr>
        <w:t xml:space="preserve"> (1524)</w:t>
      </w:r>
      <w:r w:rsidR="00306952">
        <w:rPr>
          <w:rStyle w:val="nowrap"/>
          <w:rFonts w:cs="Times New Roman"/>
          <w:color w:val="222222"/>
          <w:shd w:val="clear" w:color="auto" w:fill="FFFFFF"/>
          <w:vertAlign w:val="superscript"/>
        </w:rPr>
        <w:t xml:space="preserve"> </w:t>
      </w:r>
      <w:r w:rsidR="0057464E">
        <w:rPr>
          <w:rFonts w:cs="Times New Roman"/>
          <w:color w:val="222222"/>
          <w:shd w:val="clear" w:color="auto" w:fill="FFFFFF"/>
        </w:rPr>
        <w:t>accepte d’</w:t>
      </w:r>
      <w:r w:rsidR="0057464E" w:rsidRPr="0057464E">
        <w:rPr>
          <w:rFonts w:cs="Times New Roman"/>
          <w:color w:val="222222"/>
          <w:shd w:val="clear" w:color="auto" w:fill="FFFFFF"/>
        </w:rPr>
        <w:t> épouse</w:t>
      </w:r>
      <w:r w:rsidR="0057464E">
        <w:rPr>
          <w:rFonts w:cs="Times New Roman"/>
          <w:color w:val="222222"/>
          <w:shd w:val="clear" w:color="auto" w:fill="FFFFFF"/>
        </w:rPr>
        <w:t>r</w:t>
      </w:r>
      <w:r w:rsidR="0057464E" w:rsidRPr="0057464E">
        <w:rPr>
          <w:rFonts w:cs="Times New Roman"/>
          <w:color w:val="222222"/>
          <w:shd w:val="clear" w:color="auto" w:fill="FFFFFF"/>
        </w:rPr>
        <w:t> </w:t>
      </w:r>
      <w:hyperlink r:id="rId5" w:tooltip="Éléonore de Habsbourg" w:history="1">
        <w:r w:rsidR="0057464E" w:rsidRPr="0057464E">
          <w:rPr>
            <w:rStyle w:val="Lienhypertexte"/>
            <w:rFonts w:cs="Times New Roman"/>
            <w:color w:val="0B0080"/>
            <w:u w:val="none"/>
            <w:shd w:val="clear" w:color="auto" w:fill="FFFFFF"/>
          </w:rPr>
          <w:t>Éléonore, veuve du roi du Portugal</w:t>
        </w:r>
      </w:hyperlink>
      <w:r w:rsidR="0057464E" w:rsidRPr="0057464E">
        <w:rPr>
          <w:rFonts w:cs="Times New Roman"/>
          <w:color w:val="222222"/>
          <w:shd w:val="clear" w:color="auto" w:fill="FFFFFF"/>
        </w:rPr>
        <w:t>, sœur de </w:t>
      </w:r>
      <w:hyperlink r:id="rId6" w:tooltip="Charles Quint" w:history="1">
        <w:r w:rsidR="0057464E" w:rsidRPr="0057464E">
          <w:rPr>
            <w:rStyle w:val="Lienhypertexte"/>
            <w:rFonts w:cs="Times New Roman"/>
            <w:color w:val="0B0080"/>
            <w:u w:val="none"/>
            <w:shd w:val="clear" w:color="auto" w:fill="FFFFFF"/>
          </w:rPr>
          <w:t>Charles</w:t>
        </w:r>
      </w:hyperlink>
      <w:r w:rsidR="00306952">
        <w:rPr>
          <w:rFonts w:cs="Times New Roman"/>
        </w:rPr>
        <w:t xml:space="preserve"> Quint</w:t>
      </w:r>
      <w:r w:rsidR="0057464E">
        <w:rPr>
          <w:rFonts w:cs="Times New Roman"/>
          <w:color w:val="222222"/>
          <w:shd w:val="clear" w:color="auto" w:fill="FFFFFF"/>
        </w:rPr>
        <w:t>. Il</w:t>
      </w:r>
      <w:r>
        <w:rPr>
          <w:rFonts w:cs="Times New Roman"/>
          <w:color w:val="222222"/>
          <w:shd w:val="clear" w:color="auto" w:fill="FFFFFF"/>
        </w:rPr>
        <w:t xml:space="preserve"> retrouv</w:t>
      </w:r>
      <w:bookmarkStart w:id="0" w:name="_GoBack"/>
      <w:bookmarkEnd w:id="0"/>
      <w:r w:rsidR="0057464E" w:rsidRPr="0057464E">
        <w:rPr>
          <w:rFonts w:cs="Times New Roman"/>
          <w:color w:val="222222"/>
          <w:shd w:val="clear" w:color="auto" w:fill="FFFFFF"/>
        </w:rPr>
        <w:t xml:space="preserve">e </w:t>
      </w:r>
      <w:r w:rsidR="0057464E">
        <w:rPr>
          <w:rFonts w:cs="Times New Roman"/>
          <w:color w:val="222222"/>
          <w:shd w:val="clear" w:color="auto" w:fill="FFFFFF"/>
        </w:rPr>
        <w:t xml:space="preserve">alors </w:t>
      </w:r>
      <w:r w:rsidR="0057464E" w:rsidRPr="0057464E">
        <w:rPr>
          <w:rFonts w:cs="Times New Roman"/>
          <w:color w:val="222222"/>
          <w:shd w:val="clear" w:color="auto" w:fill="FFFFFF"/>
        </w:rPr>
        <w:t>ses enfants moyennant une rançon de 2 000 000 écus et garde la Bourgogne ; en revanche, il renonce à l’Artois, à la Flandre et à ses vues sur l’Italie.</w:t>
      </w:r>
    </w:p>
    <w:p w:rsidR="00600367" w:rsidRDefault="00600367">
      <w:pPr>
        <w:rPr>
          <w:rFonts w:cs="Times New Roman"/>
          <w:color w:val="222222"/>
          <w:shd w:val="clear" w:color="auto" w:fill="FFFFFF"/>
        </w:rPr>
      </w:pPr>
      <w:r>
        <w:rPr>
          <w:rFonts w:cs="Times New Roman"/>
          <w:color w:val="222222"/>
          <w:shd w:val="clear" w:color="auto" w:fill="FFFFFF"/>
        </w:rPr>
        <w:t xml:space="preserve">Le mariage aura lieu en juillet 1530, dans une petite ville au sud de Bordeaux. </w:t>
      </w:r>
    </w:p>
    <w:p w:rsidR="009F47ED" w:rsidRPr="0057464E" w:rsidRDefault="009F47ED">
      <w:pPr>
        <w:rPr>
          <w:rFonts w:cs="Times New Roman"/>
        </w:rPr>
      </w:pPr>
    </w:p>
    <w:p w:rsidR="00272CEA" w:rsidRDefault="00272CEA" w:rsidP="00306952">
      <w:pPr>
        <w:widowControl/>
        <w:shd w:val="clear" w:color="auto" w:fill="FFFFFF"/>
        <w:autoSpaceDE/>
        <w:autoSpaceDN/>
        <w:adjustRightInd/>
        <w:outlineLvl w:val="0"/>
        <w:rPr>
          <w:rFonts w:ascii="Arial" w:eastAsia="Times New Roman" w:hAnsi="Arial" w:cs="Arial"/>
          <w:color w:val="333333"/>
          <w:shd w:val="clear" w:color="auto" w:fill="FFFFFF"/>
          <w:lang w:eastAsia="fr-FR"/>
        </w:rPr>
      </w:pPr>
      <w:r w:rsidRPr="00272CEA">
        <w:rPr>
          <w:rFonts w:ascii="Arial" w:eastAsia="Times New Roman" w:hAnsi="Arial" w:cs="Arial"/>
          <w:b/>
          <w:bCs/>
          <w:color w:val="333333"/>
          <w:kern w:val="36"/>
          <w:lang w:eastAsia="fr-FR"/>
        </w:rPr>
        <w:t>La musique à la cour de François Ier</w:t>
      </w:r>
      <w:r w:rsidR="00306952">
        <w:rPr>
          <w:rFonts w:ascii="Arial" w:eastAsia="Times New Roman" w:hAnsi="Arial" w:cs="Arial"/>
          <w:b/>
          <w:bCs/>
          <w:color w:val="333333"/>
          <w:kern w:val="36"/>
          <w:lang w:eastAsia="fr-FR"/>
        </w:rPr>
        <w:t xml:space="preserve"> </w:t>
      </w:r>
      <w:r w:rsidRPr="00272CEA">
        <w:rPr>
          <w:rFonts w:ascii="Arial" w:eastAsia="Times New Roman" w:hAnsi="Arial" w:cs="Arial"/>
          <w:color w:val="333333"/>
          <w:shd w:val="clear" w:color="auto" w:fill="FFFFFF"/>
          <w:lang w:eastAsia="fr-FR"/>
        </w:rPr>
        <w:t>De Christelle Cazaux</w:t>
      </w:r>
    </w:p>
    <w:p w:rsidR="00306952" w:rsidRPr="00306952" w:rsidRDefault="00306952" w:rsidP="00306952">
      <w:pPr>
        <w:widowControl/>
        <w:shd w:val="clear" w:color="auto" w:fill="FFFFFF"/>
        <w:autoSpaceDE/>
        <w:autoSpaceDN/>
        <w:adjustRightInd/>
        <w:outlineLvl w:val="0"/>
        <w:rPr>
          <w:rFonts w:ascii="Arial" w:eastAsia="Times New Roman" w:hAnsi="Arial" w:cs="Arial"/>
          <w:color w:val="333333"/>
          <w:sz w:val="20"/>
          <w:szCs w:val="20"/>
          <w:shd w:val="clear" w:color="auto" w:fill="FFFFFF"/>
          <w:lang w:eastAsia="fr-FR"/>
        </w:rPr>
      </w:pPr>
      <w:r w:rsidRPr="00306952">
        <w:rPr>
          <w:rFonts w:ascii="Arial" w:eastAsia="Times New Roman" w:hAnsi="Arial" w:cs="Arial"/>
          <w:color w:val="333333"/>
          <w:sz w:val="20"/>
          <w:szCs w:val="20"/>
          <w:shd w:val="clear" w:color="auto" w:fill="FFFFFF"/>
          <w:lang w:eastAsia="fr-FR"/>
        </w:rPr>
        <w:t>Trouvé sur le Web</w:t>
      </w:r>
    </w:p>
    <w:p w:rsidR="00306952" w:rsidRPr="00306952" w:rsidRDefault="00306952" w:rsidP="00306952">
      <w:pPr>
        <w:widowControl/>
        <w:shd w:val="clear" w:color="auto" w:fill="FFFFFF"/>
        <w:autoSpaceDE/>
        <w:autoSpaceDN/>
        <w:adjustRightInd/>
        <w:outlineLvl w:val="0"/>
        <w:rPr>
          <w:rFonts w:ascii="Arial" w:eastAsia="Times New Roman" w:hAnsi="Arial" w:cs="Arial"/>
          <w:b/>
          <w:bCs/>
          <w:color w:val="333333"/>
          <w:kern w:val="36"/>
          <w:lang w:eastAsia="fr-FR"/>
        </w:rPr>
      </w:pPr>
      <w:r>
        <w:rPr>
          <w:rFonts w:ascii="Arial" w:eastAsia="Times New Roman" w:hAnsi="Arial" w:cs="Arial"/>
          <w:b/>
          <w:bCs/>
          <w:noProof/>
          <w:color w:val="333333"/>
          <w:kern w:val="36"/>
          <w:lang w:eastAsia="fr-FR"/>
        </w:rPr>
        <w:drawing>
          <wp:inline distT="0" distB="0" distL="0" distR="0">
            <wp:extent cx="6044400" cy="488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aux-1530.jpg"/>
                    <pic:cNvPicPr/>
                  </pic:nvPicPr>
                  <pic:blipFill>
                    <a:blip r:embed="rId7">
                      <a:extLst>
                        <a:ext uri="{28A0092B-C50C-407E-A947-70E740481C1C}">
                          <a14:useLocalDpi xmlns:a14="http://schemas.microsoft.com/office/drawing/2010/main" val="0"/>
                        </a:ext>
                      </a:extLst>
                    </a:blip>
                    <a:stretch>
                      <a:fillRect/>
                    </a:stretch>
                  </pic:blipFill>
                  <pic:spPr>
                    <a:xfrm>
                      <a:off x="0" y="0"/>
                      <a:ext cx="6048669" cy="4889776"/>
                    </a:xfrm>
                    <a:prstGeom prst="rect">
                      <a:avLst/>
                    </a:prstGeom>
                  </pic:spPr>
                </pic:pic>
              </a:graphicData>
            </a:graphic>
          </wp:inline>
        </w:drawing>
      </w:r>
    </w:p>
    <w:sectPr w:rsidR="00306952" w:rsidRPr="00306952" w:rsidSect="00043592">
      <w:type w:val="continuous"/>
      <w:pgSz w:w="11907" w:h="16839" w:code="9"/>
      <w:pgMar w:top="567" w:right="567" w:bottom="567" w:left="1418" w:header="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EA"/>
    <w:rsid w:val="00043592"/>
    <w:rsid w:val="00184AE5"/>
    <w:rsid w:val="00243D43"/>
    <w:rsid w:val="00272CEA"/>
    <w:rsid w:val="00306952"/>
    <w:rsid w:val="003942DC"/>
    <w:rsid w:val="0057464E"/>
    <w:rsid w:val="00600367"/>
    <w:rsid w:val="007075C1"/>
    <w:rsid w:val="00782234"/>
    <w:rsid w:val="00832195"/>
    <w:rsid w:val="00862575"/>
    <w:rsid w:val="008C4838"/>
    <w:rsid w:val="00982D9B"/>
    <w:rsid w:val="009F47ED"/>
    <w:rsid w:val="00AB2344"/>
    <w:rsid w:val="00B90751"/>
    <w:rsid w:val="00CE471F"/>
    <w:rsid w:val="00E64BA4"/>
    <w:rsid w:val="00E70563"/>
    <w:rsid w:val="00EC7390"/>
    <w:rsid w:val="00ED0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63"/>
    <w:pPr>
      <w:widowControl w:val="0"/>
      <w:autoSpaceDE w:val="0"/>
      <w:autoSpaceDN w:val="0"/>
      <w:adjustRightInd w:val="0"/>
      <w:spacing w:after="0" w:line="240" w:lineRule="auto"/>
    </w:pPr>
    <w:rPr>
      <w:rFonts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wrap">
    <w:name w:val="nowrap"/>
    <w:basedOn w:val="Policepardfaut"/>
    <w:rsid w:val="0057464E"/>
  </w:style>
  <w:style w:type="character" w:customStyle="1" w:styleId="romain">
    <w:name w:val="romain"/>
    <w:basedOn w:val="Policepardfaut"/>
    <w:rsid w:val="0057464E"/>
  </w:style>
  <w:style w:type="character" w:styleId="Lienhypertexte">
    <w:name w:val="Hyperlink"/>
    <w:basedOn w:val="Policepardfaut"/>
    <w:uiPriority w:val="99"/>
    <w:semiHidden/>
    <w:unhideWhenUsed/>
    <w:rsid w:val="0057464E"/>
    <w:rPr>
      <w:color w:val="0000FF"/>
      <w:u w:val="single"/>
    </w:rPr>
  </w:style>
  <w:style w:type="paragraph" w:styleId="Textedebulles">
    <w:name w:val="Balloon Text"/>
    <w:basedOn w:val="Normal"/>
    <w:link w:val="TextedebullesCar"/>
    <w:uiPriority w:val="99"/>
    <w:semiHidden/>
    <w:unhideWhenUsed/>
    <w:rsid w:val="00306952"/>
    <w:rPr>
      <w:rFonts w:ascii="Tahoma" w:hAnsi="Tahoma" w:cs="Tahoma"/>
      <w:sz w:val="16"/>
      <w:szCs w:val="16"/>
    </w:rPr>
  </w:style>
  <w:style w:type="character" w:customStyle="1" w:styleId="TextedebullesCar">
    <w:name w:val="Texte de bulles Car"/>
    <w:basedOn w:val="Policepardfaut"/>
    <w:link w:val="Textedebulles"/>
    <w:uiPriority w:val="99"/>
    <w:semiHidden/>
    <w:rsid w:val="00306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63"/>
    <w:pPr>
      <w:widowControl w:val="0"/>
      <w:autoSpaceDE w:val="0"/>
      <w:autoSpaceDN w:val="0"/>
      <w:adjustRightInd w:val="0"/>
      <w:spacing w:after="0" w:line="240" w:lineRule="auto"/>
    </w:pPr>
    <w:rPr>
      <w:rFonts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wrap">
    <w:name w:val="nowrap"/>
    <w:basedOn w:val="Policepardfaut"/>
    <w:rsid w:val="0057464E"/>
  </w:style>
  <w:style w:type="character" w:customStyle="1" w:styleId="romain">
    <w:name w:val="romain"/>
    <w:basedOn w:val="Policepardfaut"/>
    <w:rsid w:val="0057464E"/>
  </w:style>
  <w:style w:type="character" w:styleId="Lienhypertexte">
    <w:name w:val="Hyperlink"/>
    <w:basedOn w:val="Policepardfaut"/>
    <w:uiPriority w:val="99"/>
    <w:semiHidden/>
    <w:unhideWhenUsed/>
    <w:rsid w:val="0057464E"/>
    <w:rPr>
      <w:color w:val="0000FF"/>
      <w:u w:val="single"/>
    </w:rPr>
  </w:style>
  <w:style w:type="paragraph" w:styleId="Textedebulles">
    <w:name w:val="Balloon Text"/>
    <w:basedOn w:val="Normal"/>
    <w:link w:val="TextedebullesCar"/>
    <w:uiPriority w:val="99"/>
    <w:semiHidden/>
    <w:unhideWhenUsed/>
    <w:rsid w:val="00306952"/>
    <w:rPr>
      <w:rFonts w:ascii="Tahoma" w:hAnsi="Tahoma" w:cs="Tahoma"/>
      <w:sz w:val="16"/>
      <w:szCs w:val="16"/>
    </w:rPr>
  </w:style>
  <w:style w:type="character" w:customStyle="1" w:styleId="TextedebullesCar">
    <w:name w:val="Texte de bulles Car"/>
    <w:basedOn w:val="Policepardfaut"/>
    <w:link w:val="Textedebulles"/>
    <w:uiPriority w:val="99"/>
    <w:semiHidden/>
    <w:rsid w:val="00306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r.wikipedia.org/wiki/Charles_Quint" TargetMode="External"/><Relationship Id="rId5" Type="http://schemas.openxmlformats.org/officeDocument/2006/relationships/hyperlink" Target="https://fr.wikipedia.org/wiki/%C3%89l%C3%A9onore_de_Habsbou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EEFF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JEAN-PIERRE</cp:lastModifiedBy>
  <cp:revision>2</cp:revision>
  <dcterms:created xsi:type="dcterms:W3CDTF">2020-04-05T08:16:00Z</dcterms:created>
  <dcterms:modified xsi:type="dcterms:W3CDTF">2020-04-05T10:21:00Z</dcterms:modified>
</cp:coreProperties>
</file>